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3A3EC" w14:textId="64DA8B3F" w:rsidR="00A50D22" w:rsidRDefault="00A50D22" w:rsidP="00A50D22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Steps to Organizing a </w:t>
      </w:r>
      <w:r w:rsidR="00A708F2">
        <w:rPr>
          <w:sz w:val="28"/>
          <w:szCs w:val="28"/>
          <w:lang w:val="en-US"/>
        </w:rPr>
        <w:t xml:space="preserve">DBMS </w:t>
      </w:r>
      <w:r>
        <w:rPr>
          <w:sz w:val="28"/>
          <w:szCs w:val="28"/>
          <w:lang w:val="en-US"/>
        </w:rPr>
        <w:t>Master’s Thesis Exam</w:t>
      </w:r>
    </w:p>
    <w:p w14:paraId="6E50B4CE" w14:textId="1168E954" w:rsidR="00A50D22" w:rsidRDefault="00A50D22" w:rsidP="00D93DA5">
      <w:pPr>
        <w:spacing w:after="0" w:line="240" w:lineRule="auto"/>
        <w:rPr>
          <w:sz w:val="24"/>
          <w:szCs w:val="24"/>
          <w:lang w:val="en-US"/>
        </w:rPr>
      </w:pPr>
    </w:p>
    <w:p w14:paraId="50236BE2" w14:textId="04445120" w:rsidR="00507F63" w:rsidRPr="00507F63" w:rsidRDefault="00507F63" w:rsidP="00A50D22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Start the process early.  Last minute requests are not guaranteed to be processed.  Please pay close attention to the timelines/deadlines indicated below. </w:t>
      </w:r>
    </w:p>
    <w:p w14:paraId="75523EF6" w14:textId="77777777" w:rsidR="00507F63" w:rsidRDefault="00507F63" w:rsidP="00A50D22">
      <w:pPr>
        <w:spacing w:after="0" w:line="240" w:lineRule="auto"/>
        <w:rPr>
          <w:sz w:val="24"/>
          <w:szCs w:val="24"/>
          <w:u w:val="single"/>
          <w:lang w:val="en-US"/>
        </w:rPr>
      </w:pPr>
    </w:p>
    <w:p w14:paraId="411B3FF8" w14:textId="2CD7FEAF" w:rsidR="0018420C" w:rsidRDefault="00A50D22" w:rsidP="00A50D22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Step 1</w:t>
      </w:r>
    </w:p>
    <w:p w14:paraId="1E5F6DC4" w14:textId="4A9105F8" w:rsidR="00356C45" w:rsidRDefault="00356C45" w:rsidP="00356C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Confirm the student has completed all coursework (12 units)</w:t>
      </w:r>
      <w:r w:rsidR="003B55D7">
        <w:rPr>
          <w:sz w:val="24"/>
          <w:szCs w:val="24"/>
          <w:lang w:val="en-US"/>
        </w:rPr>
        <w:t xml:space="preserve"> and all fees are paid.  </w:t>
      </w:r>
    </w:p>
    <w:p w14:paraId="12C578A6" w14:textId="50C48642" w:rsidR="00A50D22" w:rsidRPr="00356C45" w:rsidRDefault="0018420C" w:rsidP="00356C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356C45">
        <w:rPr>
          <w:sz w:val="24"/>
          <w:szCs w:val="24"/>
          <w:lang w:val="en-US"/>
        </w:rPr>
        <w:t>Obtain</w:t>
      </w:r>
      <w:r w:rsidR="00A50D22" w:rsidRPr="00356C45">
        <w:rPr>
          <w:sz w:val="24"/>
          <w:szCs w:val="24"/>
          <w:lang w:val="en-US"/>
        </w:rPr>
        <w:t xml:space="preserve"> permission from the Advisory </w:t>
      </w:r>
      <w:r w:rsidRPr="00356C45">
        <w:rPr>
          <w:sz w:val="24"/>
          <w:szCs w:val="24"/>
          <w:lang w:val="en-US"/>
        </w:rPr>
        <w:t>C</w:t>
      </w:r>
      <w:r w:rsidR="00A50D22" w:rsidRPr="00356C45">
        <w:rPr>
          <w:sz w:val="24"/>
          <w:szCs w:val="24"/>
          <w:lang w:val="en-US"/>
        </w:rPr>
        <w:t xml:space="preserve">ommittee to proceed. </w:t>
      </w:r>
      <w:r w:rsidRPr="00356C45">
        <w:rPr>
          <w:sz w:val="24"/>
          <w:szCs w:val="24"/>
          <w:lang w:val="en-US"/>
        </w:rPr>
        <w:t xml:space="preserve"> This must be documented on the Annual Progress Report form and submitted to the Program Assistant.   </w:t>
      </w:r>
    </w:p>
    <w:p w14:paraId="497F7DDD" w14:textId="77777777" w:rsidR="00A50D22" w:rsidRDefault="00A50D22" w:rsidP="00A50D22">
      <w:pPr>
        <w:spacing w:after="0" w:line="240" w:lineRule="auto"/>
        <w:rPr>
          <w:sz w:val="24"/>
          <w:szCs w:val="24"/>
          <w:lang w:val="en-US"/>
        </w:rPr>
      </w:pPr>
    </w:p>
    <w:p w14:paraId="65C5D0FC" w14:textId="5055A77E" w:rsidR="00A50D22" w:rsidRDefault="00A50D22" w:rsidP="00A50D22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Step 2</w:t>
      </w:r>
    </w:p>
    <w:p w14:paraId="17064388" w14:textId="07F8A50B" w:rsidR="00A50D22" w:rsidRDefault="0096472E" w:rsidP="0096472E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Supervisor’s Responsibility:</w:t>
      </w:r>
    </w:p>
    <w:p w14:paraId="26E8B802" w14:textId="4BCD1124" w:rsidR="00AF2FBA" w:rsidRDefault="0096472E" w:rsidP="0096472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Contact potential </w:t>
      </w:r>
      <w:r w:rsidR="000B6F76">
        <w:rPr>
          <w:sz w:val="24"/>
          <w:szCs w:val="24"/>
          <w:lang w:val="en-US"/>
        </w:rPr>
        <w:t>faculty</w:t>
      </w:r>
      <w:r>
        <w:rPr>
          <w:sz w:val="24"/>
          <w:szCs w:val="24"/>
          <w:lang w:val="en-US"/>
        </w:rPr>
        <w:t xml:space="preserve"> members </w:t>
      </w:r>
      <w:r w:rsidR="000B6F7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confirm their </w:t>
      </w:r>
      <w:r w:rsidR="000B6F76">
        <w:rPr>
          <w:sz w:val="24"/>
          <w:szCs w:val="24"/>
          <w:lang w:val="en-US"/>
        </w:rPr>
        <w:t>availability</w:t>
      </w:r>
      <w:r>
        <w:rPr>
          <w:sz w:val="24"/>
          <w:szCs w:val="24"/>
          <w:lang w:val="en-US"/>
        </w:rPr>
        <w:t xml:space="preserve"> to serve on the </w:t>
      </w:r>
      <w:r w:rsidR="001126DC">
        <w:rPr>
          <w:sz w:val="24"/>
          <w:szCs w:val="24"/>
          <w:lang w:val="en-US"/>
        </w:rPr>
        <w:t xml:space="preserve">examining </w:t>
      </w:r>
      <w:r>
        <w:rPr>
          <w:sz w:val="24"/>
          <w:szCs w:val="24"/>
          <w:lang w:val="en-US"/>
        </w:rPr>
        <w:t>committee</w:t>
      </w:r>
      <w:r w:rsidR="001126DC">
        <w:rPr>
          <w:sz w:val="24"/>
          <w:szCs w:val="24"/>
          <w:lang w:val="en-US"/>
        </w:rPr>
        <w:t>, which consists of the Chair, Supervisor(s), Head (or delegate), plus two (2) Examiners = minimum five (5) Examining Committee members</w:t>
      </w:r>
    </w:p>
    <w:p w14:paraId="7DEC68C4" w14:textId="1BF1B27E" w:rsidR="0096472E" w:rsidRDefault="003B55D7" w:rsidP="0096472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 least one member shall be external to the home department</w:t>
      </w:r>
      <w:r w:rsidR="00434457">
        <w:rPr>
          <w:sz w:val="24"/>
          <w:szCs w:val="24"/>
          <w:lang w:val="en-US"/>
        </w:rPr>
        <w:t>, the Chair or an Examiner</w:t>
      </w:r>
      <w:r>
        <w:rPr>
          <w:sz w:val="24"/>
          <w:szCs w:val="24"/>
          <w:lang w:val="en-US"/>
        </w:rPr>
        <w:t xml:space="preserve">. </w:t>
      </w:r>
      <w:r w:rsidR="00AF2FBA">
        <w:rPr>
          <w:sz w:val="24"/>
          <w:szCs w:val="24"/>
          <w:lang w:val="en-US"/>
        </w:rPr>
        <w:t xml:space="preserve">If the external member is a DBMS member outside the student’s field of study, that is acceptable.  </w:t>
      </w:r>
    </w:p>
    <w:p w14:paraId="02C10DC5" w14:textId="531B29F3" w:rsidR="0096472E" w:rsidRDefault="0096472E" w:rsidP="0096472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 participants must be current </w:t>
      </w:r>
      <w:r w:rsidR="001126DC">
        <w:rPr>
          <w:sz w:val="24"/>
          <w:szCs w:val="24"/>
          <w:lang w:val="en-US"/>
        </w:rPr>
        <w:t>faculty members</w:t>
      </w:r>
      <w:r>
        <w:rPr>
          <w:sz w:val="24"/>
          <w:szCs w:val="24"/>
          <w:lang w:val="en-US"/>
        </w:rPr>
        <w:t xml:space="preserve"> of the School of Graduate Studies and Postdoctoral Affairs (SGSPA).  If you are unsure, please send the names to Wendy Cumpson for verification.</w:t>
      </w:r>
      <w:r w:rsidR="00F710C5">
        <w:rPr>
          <w:sz w:val="24"/>
          <w:szCs w:val="24"/>
          <w:lang w:val="en-US"/>
        </w:rPr>
        <w:t xml:space="preserve">  I</w:t>
      </w:r>
      <w:r w:rsidR="00F710C5" w:rsidRPr="00951474">
        <w:rPr>
          <w:sz w:val="24"/>
          <w:szCs w:val="24"/>
          <w:lang w:val="en-US"/>
        </w:rPr>
        <w:t xml:space="preserve">f the member does not have an SGSPA appointment, a CV must be sent to Wendy who will forward it to the SGSPA Associate Dean </w:t>
      </w:r>
      <w:r w:rsidR="00F710C5">
        <w:rPr>
          <w:sz w:val="24"/>
          <w:szCs w:val="24"/>
          <w:lang w:val="en-US"/>
        </w:rPr>
        <w:t>to request</w:t>
      </w:r>
      <w:r w:rsidR="00F710C5" w:rsidRPr="00951474">
        <w:rPr>
          <w:sz w:val="24"/>
          <w:szCs w:val="24"/>
          <w:lang w:val="en-US"/>
        </w:rPr>
        <w:t xml:space="preserve"> approval.  </w:t>
      </w:r>
    </w:p>
    <w:p w14:paraId="4EC143E4" w14:textId="66BC3A5F" w:rsidR="0096472E" w:rsidRDefault="0096472E" w:rsidP="0096472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 participants </w:t>
      </w:r>
      <w:r w:rsidR="00E54BDE">
        <w:rPr>
          <w:sz w:val="24"/>
          <w:szCs w:val="24"/>
          <w:lang w:val="en-US"/>
        </w:rPr>
        <w:t xml:space="preserve">cannot be in conflict of interest </w:t>
      </w:r>
      <w:r w:rsidR="001126DC">
        <w:rPr>
          <w:sz w:val="24"/>
          <w:szCs w:val="24"/>
          <w:lang w:val="en-US"/>
        </w:rPr>
        <w:t>with</w:t>
      </w:r>
      <w:r>
        <w:rPr>
          <w:sz w:val="24"/>
          <w:szCs w:val="24"/>
          <w:lang w:val="en-US"/>
        </w:rPr>
        <w:t xml:space="preserve"> the student and supervisor</w:t>
      </w:r>
      <w:r w:rsidR="001126DC">
        <w:rPr>
          <w:sz w:val="24"/>
          <w:szCs w:val="24"/>
          <w:lang w:val="en-US"/>
        </w:rPr>
        <w:t>(s)</w:t>
      </w:r>
      <w:r>
        <w:rPr>
          <w:sz w:val="24"/>
          <w:szCs w:val="24"/>
          <w:lang w:val="en-US"/>
        </w:rPr>
        <w:t xml:space="preserve">.  </w:t>
      </w:r>
      <w:r w:rsidR="001126DC">
        <w:rPr>
          <w:sz w:val="24"/>
          <w:szCs w:val="24"/>
          <w:lang w:val="en-US"/>
        </w:rPr>
        <w:t>Example</w:t>
      </w:r>
      <w:r>
        <w:rPr>
          <w:sz w:val="24"/>
          <w:szCs w:val="24"/>
          <w:lang w:val="en-US"/>
        </w:rPr>
        <w:t xml:space="preserve">, </w:t>
      </w:r>
      <w:r w:rsidR="00E54BDE">
        <w:rPr>
          <w:sz w:val="24"/>
          <w:szCs w:val="24"/>
          <w:lang w:val="en-US"/>
        </w:rPr>
        <w:t>no prior supervisory relationship, and no</w:t>
      </w:r>
      <w:r>
        <w:rPr>
          <w:sz w:val="24"/>
          <w:szCs w:val="24"/>
          <w:lang w:val="en-US"/>
        </w:rPr>
        <w:t xml:space="preserve"> published </w:t>
      </w:r>
      <w:r w:rsidR="00E54BDE">
        <w:rPr>
          <w:sz w:val="24"/>
          <w:szCs w:val="24"/>
          <w:lang w:val="en-US"/>
        </w:rPr>
        <w:t xml:space="preserve">or co-presented </w:t>
      </w:r>
      <w:r>
        <w:rPr>
          <w:sz w:val="24"/>
          <w:szCs w:val="24"/>
          <w:lang w:val="en-US"/>
        </w:rPr>
        <w:t>works associated with the student and supervisor</w:t>
      </w:r>
      <w:r w:rsidR="001126DC">
        <w:rPr>
          <w:sz w:val="24"/>
          <w:szCs w:val="24"/>
          <w:lang w:val="en-US"/>
        </w:rPr>
        <w:t>.</w:t>
      </w:r>
    </w:p>
    <w:p w14:paraId="159B82C4" w14:textId="18A24962" w:rsidR="0096472E" w:rsidRDefault="00F20DCB" w:rsidP="0096472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Once all members have agreed to serve, forward the names to the appropriate Field Coordinator</w:t>
      </w:r>
      <w:r w:rsidR="002E78BA">
        <w:rPr>
          <w:sz w:val="24"/>
          <w:szCs w:val="24"/>
          <w:lang w:val="en-US"/>
        </w:rPr>
        <w:t xml:space="preserve"> (and cc Wendy Cumpson).  </w:t>
      </w:r>
    </w:p>
    <w:p w14:paraId="5C0B4AE1" w14:textId="7E71CD45" w:rsidR="001E69C8" w:rsidRDefault="001E69C8" w:rsidP="0096472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Forward Wendy the </w:t>
      </w:r>
      <w:r w:rsidR="001126DC">
        <w:rPr>
          <w:sz w:val="24"/>
          <w:szCs w:val="24"/>
          <w:lang w:val="en-US"/>
        </w:rPr>
        <w:t xml:space="preserve">thesis title, oral exam </w:t>
      </w:r>
      <w:r>
        <w:rPr>
          <w:sz w:val="24"/>
          <w:szCs w:val="24"/>
          <w:lang w:val="en-US"/>
        </w:rPr>
        <w:t xml:space="preserve">date, time and location.  </w:t>
      </w:r>
    </w:p>
    <w:p w14:paraId="68DA6C5F" w14:textId="77777777" w:rsidR="00F20DCB" w:rsidRDefault="00F20DCB" w:rsidP="002E78BA">
      <w:pPr>
        <w:spacing w:after="0" w:line="240" w:lineRule="auto"/>
        <w:ind w:left="360"/>
        <w:rPr>
          <w:sz w:val="24"/>
          <w:szCs w:val="24"/>
          <w:lang w:val="en-US"/>
        </w:rPr>
      </w:pPr>
    </w:p>
    <w:p w14:paraId="03963BA1" w14:textId="4DC33B55" w:rsidR="002E78BA" w:rsidRDefault="002E78BA" w:rsidP="00163920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Step 3</w:t>
      </w:r>
    </w:p>
    <w:p w14:paraId="64783736" w14:textId="64191C2E" w:rsidR="00F710C5" w:rsidRDefault="00F710C5" w:rsidP="00F710C5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Student’s Responsibility:</w:t>
      </w:r>
    </w:p>
    <w:p w14:paraId="6976E042" w14:textId="7B0E460E" w:rsidR="00F710C5" w:rsidRDefault="00C8488A" w:rsidP="00F710C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Distribute</w:t>
      </w:r>
      <w:r w:rsidR="00F710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 copy of your </w:t>
      </w:r>
      <w:r w:rsidR="00F710C5">
        <w:rPr>
          <w:sz w:val="24"/>
          <w:szCs w:val="24"/>
          <w:lang w:val="en-US"/>
        </w:rPr>
        <w:t>thesis to all committee members</w:t>
      </w:r>
      <w:r>
        <w:rPr>
          <w:sz w:val="24"/>
          <w:szCs w:val="24"/>
          <w:lang w:val="en-US"/>
        </w:rPr>
        <w:t xml:space="preserve"> at least 10 working days prior to the thesis exam.</w:t>
      </w:r>
    </w:p>
    <w:p w14:paraId="5D43BE65" w14:textId="5C997A5E" w:rsidR="00C8488A" w:rsidRPr="001126DC" w:rsidRDefault="00C8488A" w:rsidP="001126DC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Send a PDF copy of your thesis to </w:t>
      </w:r>
      <w:hyperlink r:id="rId5" w:history="1">
        <w:r w:rsidRPr="006C3694">
          <w:rPr>
            <w:rStyle w:val="Hyperlink"/>
            <w:sz w:val="24"/>
            <w:szCs w:val="24"/>
            <w:lang w:val="en-US"/>
          </w:rPr>
          <w:t>thesis@queensu.ca</w:t>
        </w:r>
      </w:hyperlink>
      <w:r>
        <w:rPr>
          <w:sz w:val="24"/>
          <w:szCs w:val="24"/>
          <w:lang w:val="en-US"/>
        </w:rPr>
        <w:t xml:space="preserve"> at least 10 working days prior to the exam date.  The Thesis Coordinator will review the thesis and identify any problems (</w:t>
      </w:r>
      <w:proofErr w:type="spellStart"/>
      <w:r>
        <w:rPr>
          <w:sz w:val="24"/>
          <w:szCs w:val="24"/>
          <w:lang w:val="en-US"/>
        </w:rPr>
        <w:t>eg</w:t>
      </w:r>
      <w:proofErr w:type="spellEnd"/>
      <w:r>
        <w:rPr>
          <w:sz w:val="24"/>
          <w:szCs w:val="24"/>
          <w:lang w:val="en-US"/>
        </w:rPr>
        <w:t xml:space="preserve">, format errors).  Any corrections will be applied to the completed final thesis submission to </w:t>
      </w:r>
      <w:proofErr w:type="spellStart"/>
      <w:r>
        <w:rPr>
          <w:sz w:val="24"/>
          <w:szCs w:val="24"/>
          <w:lang w:val="en-US"/>
        </w:rPr>
        <w:t>QSpace</w:t>
      </w:r>
      <w:proofErr w:type="spellEnd"/>
      <w:r>
        <w:rPr>
          <w:sz w:val="24"/>
          <w:szCs w:val="24"/>
          <w:lang w:val="en-US"/>
        </w:rPr>
        <w:t xml:space="preserve"> (not the version that is sent to the committee members for the oral thesis</w:t>
      </w:r>
      <w:r w:rsidR="001126DC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.  </w:t>
      </w:r>
    </w:p>
    <w:p w14:paraId="7C37A7F2" w14:textId="10C267CD" w:rsidR="001E69C8" w:rsidRDefault="00C8488A" w:rsidP="001E69C8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Send Wendy the “Permission of Co-Authors” form (if applicable)</w:t>
      </w:r>
      <w:r w:rsidR="001126DC">
        <w:rPr>
          <w:sz w:val="24"/>
          <w:szCs w:val="24"/>
          <w:lang w:val="en-US"/>
        </w:rPr>
        <w:t xml:space="preserve"> at least 10 working days prior to the thesis exam.</w:t>
      </w:r>
      <w:r>
        <w:rPr>
          <w:i/>
          <w:i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If there are no co-authors, the form is not required.</w:t>
      </w:r>
    </w:p>
    <w:p w14:paraId="33FF732A" w14:textId="77777777" w:rsidR="00330517" w:rsidRPr="001E69C8" w:rsidRDefault="00330517" w:rsidP="00330517">
      <w:pPr>
        <w:pStyle w:val="ListParagraph"/>
        <w:spacing w:after="0" w:line="240" w:lineRule="auto"/>
        <w:rPr>
          <w:sz w:val="24"/>
          <w:szCs w:val="24"/>
          <w:lang w:val="en-US"/>
        </w:rPr>
      </w:pPr>
    </w:p>
    <w:p w14:paraId="5B06DD09" w14:textId="66C4F7E7" w:rsidR="00F710C5" w:rsidRDefault="00F710C5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7902E6">
        <w:rPr>
          <w:b/>
          <w:bCs/>
          <w:sz w:val="24"/>
          <w:szCs w:val="24"/>
          <w:highlight w:val="yellow"/>
          <w:lang w:val="en-US"/>
        </w:rPr>
        <w:t xml:space="preserve">The completed M.Sc. thesis exam form (with all the above information) must be submitted to Wendy at least </w:t>
      </w:r>
      <w:r w:rsidR="00D93DA5">
        <w:rPr>
          <w:b/>
          <w:bCs/>
          <w:sz w:val="24"/>
          <w:szCs w:val="24"/>
          <w:highlight w:val="yellow"/>
          <w:lang w:val="en-US"/>
        </w:rPr>
        <w:t>13</w:t>
      </w:r>
      <w:r w:rsidRPr="007902E6">
        <w:rPr>
          <w:b/>
          <w:bCs/>
          <w:sz w:val="24"/>
          <w:szCs w:val="24"/>
          <w:highlight w:val="yellow"/>
          <w:lang w:val="en-US"/>
        </w:rPr>
        <w:t xml:space="preserve"> working days prior to the thesis exam date.</w:t>
      </w:r>
      <w:r>
        <w:rPr>
          <w:b/>
          <w:bCs/>
          <w:sz w:val="24"/>
          <w:szCs w:val="24"/>
          <w:lang w:val="en-US"/>
        </w:rPr>
        <w:t xml:space="preserve">  </w:t>
      </w:r>
    </w:p>
    <w:p w14:paraId="2D6753A7" w14:textId="7000F55F" w:rsidR="00D93DA5" w:rsidRDefault="00D93DA5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6FD23731" w14:textId="78D5666B" w:rsidR="00D93DA5" w:rsidRDefault="00D93DA5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Offici</w:t>
      </w:r>
      <w:r w:rsidR="003C78C2">
        <w:rPr>
          <w:b/>
          <w:bCs/>
          <w:sz w:val="24"/>
          <w:szCs w:val="24"/>
          <w:lang w:val="en-US"/>
        </w:rPr>
        <w:t>al MSc degree completion date processed</w:t>
      </w:r>
      <w:r>
        <w:rPr>
          <w:b/>
          <w:bCs/>
          <w:sz w:val="24"/>
          <w:szCs w:val="24"/>
          <w:lang w:val="en-US"/>
        </w:rPr>
        <w:t xml:space="preserve"> when final MSc thesis document, with all completed revisions, gets submitted to </w:t>
      </w:r>
      <w:proofErr w:type="spellStart"/>
      <w:r>
        <w:rPr>
          <w:b/>
          <w:bCs/>
          <w:sz w:val="24"/>
          <w:szCs w:val="24"/>
          <w:lang w:val="en-US"/>
        </w:rPr>
        <w:t>QSpace</w:t>
      </w:r>
      <w:proofErr w:type="spellEnd"/>
      <w:r>
        <w:rPr>
          <w:b/>
          <w:bCs/>
          <w:sz w:val="24"/>
          <w:szCs w:val="24"/>
          <w:lang w:val="en-US"/>
        </w:rPr>
        <w:t xml:space="preserve"> along with Supervisor’s email to  </w:t>
      </w:r>
      <w:hyperlink r:id="rId6" w:history="1">
        <w:r w:rsidRPr="00CA2EE0">
          <w:rPr>
            <w:rStyle w:val="Hyperlink"/>
            <w:b/>
            <w:bCs/>
            <w:sz w:val="24"/>
            <w:szCs w:val="24"/>
            <w:lang w:val="en-US"/>
          </w:rPr>
          <w:t>thesis@queensu.ca</w:t>
        </w:r>
      </w:hyperlink>
      <w:r>
        <w:rPr>
          <w:b/>
          <w:bCs/>
          <w:sz w:val="24"/>
          <w:szCs w:val="24"/>
          <w:lang w:val="en-US"/>
        </w:rPr>
        <w:t xml:space="preserve"> clarifying all t</w:t>
      </w:r>
      <w:r w:rsidR="003C78C2">
        <w:rPr>
          <w:b/>
          <w:bCs/>
          <w:sz w:val="24"/>
          <w:szCs w:val="24"/>
          <w:lang w:val="en-US"/>
        </w:rPr>
        <w:t>hesis revisions approved and DBMS</w:t>
      </w:r>
      <w:r>
        <w:rPr>
          <w:b/>
          <w:bCs/>
          <w:sz w:val="24"/>
          <w:szCs w:val="24"/>
          <w:lang w:val="en-US"/>
        </w:rPr>
        <w:t xml:space="preserve"> MSc degree requirements satisfied.</w:t>
      </w:r>
    </w:p>
    <w:p w14:paraId="2DC70DC9" w14:textId="486895AF" w:rsidR="0000544C" w:rsidRDefault="0000544C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6F434738" w14:textId="5AAFF227" w:rsidR="0000544C" w:rsidRDefault="0000544C">
      <w:pPr>
        <w:spacing w:after="0" w:line="240" w:lineRule="auto"/>
        <w:rPr>
          <w:bCs/>
          <w:sz w:val="24"/>
          <w:szCs w:val="24"/>
          <w:lang w:val="en-US"/>
        </w:rPr>
      </w:pPr>
      <w:r w:rsidRPr="0000544C">
        <w:rPr>
          <w:bCs/>
          <w:sz w:val="24"/>
          <w:szCs w:val="24"/>
          <w:lang w:val="en-US"/>
        </w:rPr>
        <w:t>NOTE: No Thesis Examinations can be scheduled on December 06 – Commemoration Day</w:t>
      </w:r>
    </w:p>
    <w:p w14:paraId="60565301" w14:textId="77777777" w:rsidR="00570BEB" w:rsidRDefault="00570BEB" w:rsidP="00570BEB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Steps to Organizing a DBMS Ph.D. Thesis Exam</w:t>
      </w:r>
    </w:p>
    <w:p w14:paraId="6ABB2E65" w14:textId="77777777" w:rsidR="00570BEB" w:rsidRDefault="00570BEB" w:rsidP="00570BEB">
      <w:pPr>
        <w:spacing w:after="0" w:line="240" w:lineRule="auto"/>
        <w:rPr>
          <w:sz w:val="24"/>
          <w:szCs w:val="24"/>
          <w:lang w:val="en-US"/>
        </w:rPr>
      </w:pPr>
    </w:p>
    <w:p w14:paraId="29EFC69D" w14:textId="77777777" w:rsidR="00570BEB" w:rsidRPr="00507F63" w:rsidRDefault="00570BEB" w:rsidP="00570BEB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Start the process early.  </w:t>
      </w:r>
      <w:proofErr w:type="gramStart"/>
      <w:r>
        <w:rPr>
          <w:b/>
          <w:bCs/>
          <w:sz w:val="24"/>
          <w:szCs w:val="24"/>
          <w:lang w:val="en-US"/>
        </w:rPr>
        <w:t>Last minute</w:t>
      </w:r>
      <w:proofErr w:type="gramEnd"/>
      <w:r>
        <w:rPr>
          <w:b/>
          <w:bCs/>
          <w:sz w:val="24"/>
          <w:szCs w:val="24"/>
          <w:lang w:val="en-US"/>
        </w:rPr>
        <w:t xml:space="preserve"> requests are not guaranteed to be processed.  Please pay close attention to the timelines/deadlines indicated below. </w:t>
      </w:r>
    </w:p>
    <w:p w14:paraId="6EA33A6B" w14:textId="77777777" w:rsidR="00570BEB" w:rsidRDefault="00570BEB" w:rsidP="00570BEB">
      <w:pPr>
        <w:spacing w:after="0" w:line="240" w:lineRule="auto"/>
        <w:rPr>
          <w:sz w:val="24"/>
          <w:szCs w:val="24"/>
          <w:u w:val="single"/>
          <w:lang w:val="en-US"/>
        </w:rPr>
      </w:pPr>
    </w:p>
    <w:p w14:paraId="0704FC5B" w14:textId="77777777" w:rsidR="00570BEB" w:rsidRDefault="00570BEB" w:rsidP="00570BE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Step 1</w:t>
      </w:r>
    </w:p>
    <w:p w14:paraId="6551EEAC" w14:textId="77777777" w:rsidR="00570BEB" w:rsidRDefault="00570BEB" w:rsidP="00570BE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Confirm the student has completed all research requirements and all fees are paid.  </w:t>
      </w:r>
    </w:p>
    <w:p w14:paraId="133E1E7E" w14:textId="77777777" w:rsidR="00570BEB" w:rsidRPr="00356C45" w:rsidRDefault="00570BEB" w:rsidP="00570BE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356C45">
        <w:rPr>
          <w:sz w:val="24"/>
          <w:szCs w:val="24"/>
          <w:lang w:val="en-US"/>
        </w:rPr>
        <w:t xml:space="preserve">Obtain permission from the Advisory Committee to proceed.  This must be documented on the Annual Progress Report form and submitted to the Program Assistant.   </w:t>
      </w:r>
    </w:p>
    <w:p w14:paraId="512491BA" w14:textId="77777777" w:rsidR="00570BEB" w:rsidRDefault="00570BEB" w:rsidP="00570BEB">
      <w:pPr>
        <w:spacing w:after="0" w:line="240" w:lineRule="auto"/>
        <w:rPr>
          <w:sz w:val="24"/>
          <w:szCs w:val="24"/>
          <w:lang w:val="en-US"/>
        </w:rPr>
      </w:pPr>
    </w:p>
    <w:p w14:paraId="02F77121" w14:textId="77777777" w:rsidR="00570BEB" w:rsidRDefault="00570BEB" w:rsidP="00570BE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Step 2</w:t>
      </w:r>
    </w:p>
    <w:p w14:paraId="69BBA952" w14:textId="77777777" w:rsidR="00570BEB" w:rsidRDefault="00570BEB" w:rsidP="00570BEB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Supervisor’s Responsibility:</w:t>
      </w:r>
    </w:p>
    <w:p w14:paraId="5F5BA0AE" w14:textId="77777777" w:rsidR="00570BEB" w:rsidRDefault="00570BEB" w:rsidP="00570BE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Contact potential faculty members to confirm their availability to serve on the examining committee, which consists of the Chair, Supervisor(s), Head (or delegate), Internal Examiner, Internal-External Examiner, External Examiner (outside Queen’s) = minimum six (6) Examining Committee members</w:t>
      </w:r>
    </w:p>
    <w:p w14:paraId="593027A6" w14:textId="77777777" w:rsidR="00570BEB" w:rsidRDefault="00570BEB" w:rsidP="00570BE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Internal-External Examiner can be DBMS member outside the student’s field of study.</w:t>
      </w:r>
    </w:p>
    <w:p w14:paraId="276DEF7C" w14:textId="77777777" w:rsidR="00570BEB" w:rsidRDefault="00570BEB" w:rsidP="00570BE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Head (or delegate) can participate as the </w:t>
      </w:r>
      <w:proofErr w:type="gramStart"/>
      <w:r>
        <w:rPr>
          <w:sz w:val="24"/>
          <w:szCs w:val="24"/>
          <w:lang w:val="en-US"/>
        </w:rPr>
        <w:t>Chair, but</w:t>
      </w:r>
      <w:proofErr w:type="gramEnd"/>
      <w:r>
        <w:rPr>
          <w:sz w:val="24"/>
          <w:szCs w:val="24"/>
          <w:lang w:val="en-US"/>
        </w:rPr>
        <w:t xml:space="preserve"> loses voting right and reduces Examining Committee by one member, if approved by Supervisor(s) and Head. </w:t>
      </w:r>
    </w:p>
    <w:p w14:paraId="3F893C44" w14:textId="77777777" w:rsidR="00570BEB" w:rsidRDefault="00570BEB" w:rsidP="00570BE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All participants must be current faculty members of the School of Graduate Studies and Postdoctoral Affairs (SGSPA).  If you are unsure, please send the names to Wendy Cumpson for verification.  I</w:t>
      </w:r>
      <w:r w:rsidRPr="00951474">
        <w:rPr>
          <w:sz w:val="24"/>
          <w:szCs w:val="24"/>
          <w:lang w:val="en-US"/>
        </w:rPr>
        <w:t xml:space="preserve">f the member does not have an SGSPA appointment, a CV must be sent to Wendy who will forward it to the SGSPA Associate Dean </w:t>
      </w:r>
      <w:r>
        <w:rPr>
          <w:sz w:val="24"/>
          <w:szCs w:val="24"/>
          <w:lang w:val="en-US"/>
        </w:rPr>
        <w:t>to request</w:t>
      </w:r>
      <w:r w:rsidRPr="00951474">
        <w:rPr>
          <w:sz w:val="24"/>
          <w:szCs w:val="24"/>
          <w:lang w:val="en-US"/>
        </w:rPr>
        <w:t xml:space="preserve"> approval.  </w:t>
      </w:r>
    </w:p>
    <w:p w14:paraId="0ED9DCD7" w14:textId="77777777" w:rsidR="00570BEB" w:rsidRDefault="00570BEB" w:rsidP="00570BE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All participants cannot be in conflict of interest with the student and supervisor(s).  Example, no prior supervisory relationship, and no published or co-presented works associated with the student and supervisor.</w:t>
      </w:r>
    </w:p>
    <w:p w14:paraId="56F9D94E" w14:textId="77777777" w:rsidR="00570BEB" w:rsidRDefault="00570BEB" w:rsidP="00570BE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Once all members have agreed to serve, forward the names to the appropriate Field Coordinator (and cc Wendy Cumpson).  </w:t>
      </w:r>
    </w:p>
    <w:p w14:paraId="4A125DD3" w14:textId="77777777" w:rsidR="00570BEB" w:rsidRDefault="00570BEB" w:rsidP="00570BE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Forward Wendy the thesis title, oral exam date, time and location.  </w:t>
      </w:r>
    </w:p>
    <w:p w14:paraId="3DA65559" w14:textId="77777777" w:rsidR="00570BEB" w:rsidRDefault="00570BEB" w:rsidP="00570BEB">
      <w:pPr>
        <w:spacing w:after="0" w:line="240" w:lineRule="auto"/>
        <w:ind w:left="360"/>
        <w:rPr>
          <w:sz w:val="24"/>
          <w:szCs w:val="24"/>
          <w:lang w:val="en-US"/>
        </w:rPr>
      </w:pPr>
    </w:p>
    <w:p w14:paraId="31250E2D" w14:textId="77777777" w:rsidR="00570BEB" w:rsidRDefault="00570BEB" w:rsidP="00570BE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Step 3</w:t>
      </w:r>
    </w:p>
    <w:p w14:paraId="759D9BD4" w14:textId="77777777" w:rsidR="00570BEB" w:rsidRDefault="00570BEB" w:rsidP="00570BEB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Student’s Responsibility:</w:t>
      </w:r>
    </w:p>
    <w:p w14:paraId="3A6FF8CB" w14:textId="77777777" w:rsidR="00570BEB" w:rsidRDefault="00570BEB" w:rsidP="00570BE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Distribute a copy of your thesis to all committee members at least 25 working days prior to the thesis exam.</w:t>
      </w:r>
    </w:p>
    <w:p w14:paraId="74A8696C" w14:textId="77777777" w:rsidR="00570BEB" w:rsidRPr="001126DC" w:rsidRDefault="00570BEB" w:rsidP="00570BE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Send a PDF copy of your thesis to </w:t>
      </w:r>
      <w:hyperlink r:id="rId7" w:history="1">
        <w:r w:rsidRPr="006C3694">
          <w:rPr>
            <w:rStyle w:val="Hyperlink"/>
            <w:sz w:val="24"/>
            <w:szCs w:val="24"/>
            <w:lang w:val="en-US"/>
          </w:rPr>
          <w:t>thesis@queensu.ca</w:t>
        </w:r>
      </w:hyperlink>
      <w:r>
        <w:rPr>
          <w:sz w:val="24"/>
          <w:szCs w:val="24"/>
          <w:lang w:val="en-US"/>
        </w:rPr>
        <w:t xml:space="preserve"> at least 25 working days prior to the exam date.  The Thesis Coordinator will review the thesis and identify any problems (</w:t>
      </w:r>
      <w:proofErr w:type="spellStart"/>
      <w:r>
        <w:rPr>
          <w:sz w:val="24"/>
          <w:szCs w:val="24"/>
          <w:lang w:val="en-US"/>
        </w:rPr>
        <w:t>eg</w:t>
      </w:r>
      <w:proofErr w:type="spellEnd"/>
      <w:r>
        <w:rPr>
          <w:sz w:val="24"/>
          <w:szCs w:val="24"/>
          <w:lang w:val="en-US"/>
        </w:rPr>
        <w:t xml:space="preserve">, format errors).  Any corrections will be applied to the completed final thesis submission to </w:t>
      </w:r>
      <w:proofErr w:type="spellStart"/>
      <w:r>
        <w:rPr>
          <w:sz w:val="24"/>
          <w:szCs w:val="24"/>
          <w:lang w:val="en-US"/>
        </w:rPr>
        <w:t>QSpace</w:t>
      </w:r>
      <w:proofErr w:type="spellEnd"/>
      <w:r>
        <w:rPr>
          <w:sz w:val="24"/>
          <w:szCs w:val="24"/>
          <w:lang w:val="en-US"/>
        </w:rPr>
        <w:t xml:space="preserve"> (not the version that is sent to the committee members for the oral thesis).  </w:t>
      </w:r>
    </w:p>
    <w:p w14:paraId="7BE140BA" w14:textId="77777777" w:rsidR="00570BEB" w:rsidRPr="001E69C8" w:rsidRDefault="00570BEB" w:rsidP="00570BEB">
      <w:pPr>
        <w:pStyle w:val="ListParagraph"/>
        <w:spacing w:after="0" w:line="240" w:lineRule="auto"/>
        <w:rPr>
          <w:sz w:val="24"/>
          <w:szCs w:val="24"/>
          <w:lang w:val="en-US"/>
        </w:rPr>
      </w:pPr>
    </w:p>
    <w:p w14:paraId="0B7D2060" w14:textId="77777777" w:rsidR="00570BEB" w:rsidRDefault="00570BEB" w:rsidP="00570BEB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7902E6">
        <w:rPr>
          <w:b/>
          <w:bCs/>
          <w:sz w:val="24"/>
          <w:szCs w:val="24"/>
          <w:highlight w:val="yellow"/>
          <w:lang w:val="en-US"/>
        </w:rPr>
        <w:t xml:space="preserve">The completed </w:t>
      </w:r>
      <w:r>
        <w:rPr>
          <w:b/>
          <w:bCs/>
          <w:sz w:val="24"/>
          <w:szCs w:val="24"/>
          <w:highlight w:val="yellow"/>
          <w:lang w:val="en-US"/>
        </w:rPr>
        <w:t>Ph.D. T</w:t>
      </w:r>
      <w:r w:rsidRPr="007902E6">
        <w:rPr>
          <w:b/>
          <w:bCs/>
          <w:sz w:val="24"/>
          <w:szCs w:val="24"/>
          <w:highlight w:val="yellow"/>
          <w:lang w:val="en-US"/>
        </w:rPr>
        <w:t xml:space="preserve">hesis </w:t>
      </w:r>
      <w:r>
        <w:rPr>
          <w:b/>
          <w:bCs/>
          <w:sz w:val="24"/>
          <w:szCs w:val="24"/>
          <w:highlight w:val="yellow"/>
          <w:lang w:val="en-US"/>
        </w:rPr>
        <w:t>E</w:t>
      </w:r>
      <w:r w:rsidRPr="007902E6">
        <w:rPr>
          <w:b/>
          <w:bCs/>
          <w:sz w:val="24"/>
          <w:szCs w:val="24"/>
          <w:highlight w:val="yellow"/>
          <w:lang w:val="en-US"/>
        </w:rPr>
        <w:t xml:space="preserve">xam </w:t>
      </w:r>
      <w:r>
        <w:rPr>
          <w:b/>
          <w:bCs/>
          <w:sz w:val="24"/>
          <w:szCs w:val="24"/>
          <w:highlight w:val="yellow"/>
          <w:lang w:val="en-US"/>
        </w:rPr>
        <w:t>F</w:t>
      </w:r>
      <w:r w:rsidRPr="007902E6">
        <w:rPr>
          <w:b/>
          <w:bCs/>
          <w:sz w:val="24"/>
          <w:szCs w:val="24"/>
          <w:highlight w:val="yellow"/>
          <w:lang w:val="en-US"/>
        </w:rPr>
        <w:t xml:space="preserve">orm (with all the above information) must be submitted to Wendy at least </w:t>
      </w:r>
      <w:r>
        <w:rPr>
          <w:b/>
          <w:bCs/>
          <w:sz w:val="24"/>
          <w:szCs w:val="24"/>
          <w:highlight w:val="yellow"/>
          <w:lang w:val="en-US"/>
        </w:rPr>
        <w:t>27</w:t>
      </w:r>
      <w:r w:rsidRPr="007902E6">
        <w:rPr>
          <w:b/>
          <w:bCs/>
          <w:sz w:val="24"/>
          <w:szCs w:val="24"/>
          <w:highlight w:val="yellow"/>
          <w:lang w:val="en-US"/>
        </w:rPr>
        <w:t xml:space="preserve"> working days prior to the thesis exam date.</w:t>
      </w:r>
      <w:r>
        <w:rPr>
          <w:b/>
          <w:bCs/>
          <w:sz w:val="24"/>
          <w:szCs w:val="24"/>
          <w:lang w:val="en-US"/>
        </w:rPr>
        <w:t xml:space="preserve">  </w:t>
      </w:r>
    </w:p>
    <w:p w14:paraId="5A4FBFA4" w14:textId="77777777" w:rsidR="00570BEB" w:rsidRDefault="00570BEB" w:rsidP="00570BEB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4077DC55" w14:textId="77777777" w:rsidR="00570BEB" w:rsidRDefault="00570BEB" w:rsidP="00570BEB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Official PhD degree completion date processed when final PhD thesis document, with all completed revisions, gets submitted to </w:t>
      </w:r>
      <w:proofErr w:type="spellStart"/>
      <w:r>
        <w:rPr>
          <w:b/>
          <w:bCs/>
          <w:sz w:val="24"/>
          <w:szCs w:val="24"/>
          <w:lang w:val="en-US"/>
        </w:rPr>
        <w:t>QSpace</w:t>
      </w:r>
      <w:proofErr w:type="spellEnd"/>
      <w:r>
        <w:rPr>
          <w:b/>
          <w:bCs/>
          <w:sz w:val="24"/>
          <w:szCs w:val="24"/>
          <w:lang w:val="en-US"/>
        </w:rPr>
        <w:t xml:space="preserve"> along with Supervisor’s email to  </w:t>
      </w:r>
      <w:hyperlink r:id="rId8" w:history="1">
        <w:r>
          <w:rPr>
            <w:rStyle w:val="Hyperlink"/>
            <w:b/>
            <w:bCs/>
            <w:sz w:val="24"/>
            <w:szCs w:val="24"/>
            <w:lang w:val="en-US"/>
          </w:rPr>
          <w:t>thesis@queensu.ca</w:t>
        </w:r>
      </w:hyperlink>
      <w:r>
        <w:rPr>
          <w:b/>
          <w:bCs/>
          <w:sz w:val="24"/>
          <w:szCs w:val="24"/>
          <w:lang w:val="en-US"/>
        </w:rPr>
        <w:t xml:space="preserve"> clarifying all thesis revisions approved and DBMS PhD degree requirements satisfied.</w:t>
      </w:r>
    </w:p>
    <w:p w14:paraId="514C75FB" w14:textId="77777777" w:rsidR="00570BEB" w:rsidRDefault="00570BEB" w:rsidP="00570BEB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7D56F47F" w14:textId="77777777" w:rsidR="00570BEB" w:rsidRDefault="00570BEB" w:rsidP="00570BEB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NOTE: No Thesis Examinations can be scheduled on December 06 – Commemoration Day</w:t>
      </w:r>
    </w:p>
    <w:p w14:paraId="7352A47D" w14:textId="77777777" w:rsidR="00446006" w:rsidRPr="0000544C" w:rsidRDefault="00446006">
      <w:pPr>
        <w:spacing w:after="0" w:line="240" w:lineRule="auto"/>
        <w:rPr>
          <w:bCs/>
          <w:sz w:val="24"/>
          <w:szCs w:val="24"/>
          <w:lang w:val="en-US"/>
        </w:rPr>
      </w:pPr>
    </w:p>
    <w:sectPr w:rsidR="00446006" w:rsidRPr="0000544C" w:rsidSect="0000544C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A5E4E"/>
    <w:multiLevelType w:val="hybridMultilevel"/>
    <w:tmpl w:val="23EC88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030E"/>
    <w:multiLevelType w:val="hybridMultilevel"/>
    <w:tmpl w:val="D4C671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91786"/>
    <w:multiLevelType w:val="hybridMultilevel"/>
    <w:tmpl w:val="30AEF9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356F6"/>
    <w:multiLevelType w:val="hybridMultilevel"/>
    <w:tmpl w:val="C3029F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21736"/>
    <w:multiLevelType w:val="hybridMultilevel"/>
    <w:tmpl w:val="3544D1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72703"/>
    <w:multiLevelType w:val="hybridMultilevel"/>
    <w:tmpl w:val="B00657C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0966208">
    <w:abstractNumId w:val="1"/>
  </w:num>
  <w:num w:numId="2" w16cid:durableId="330569817">
    <w:abstractNumId w:val="3"/>
  </w:num>
  <w:num w:numId="3" w16cid:durableId="464931615">
    <w:abstractNumId w:val="4"/>
  </w:num>
  <w:num w:numId="4" w16cid:durableId="895507834">
    <w:abstractNumId w:val="5"/>
  </w:num>
  <w:num w:numId="5" w16cid:durableId="861551829">
    <w:abstractNumId w:val="0"/>
  </w:num>
  <w:num w:numId="6" w16cid:durableId="513769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D22"/>
    <w:rsid w:val="0000544C"/>
    <w:rsid w:val="000B6F76"/>
    <w:rsid w:val="001126DC"/>
    <w:rsid w:val="00163920"/>
    <w:rsid w:val="0018420C"/>
    <w:rsid w:val="001A04F2"/>
    <w:rsid w:val="001E69C8"/>
    <w:rsid w:val="002E78BA"/>
    <w:rsid w:val="00330517"/>
    <w:rsid w:val="00356C45"/>
    <w:rsid w:val="003B55D7"/>
    <w:rsid w:val="003C78C2"/>
    <w:rsid w:val="004214DB"/>
    <w:rsid w:val="00434457"/>
    <w:rsid w:val="00442DDF"/>
    <w:rsid w:val="00446006"/>
    <w:rsid w:val="00507F63"/>
    <w:rsid w:val="00570BEB"/>
    <w:rsid w:val="0057147A"/>
    <w:rsid w:val="00594263"/>
    <w:rsid w:val="005A2CF6"/>
    <w:rsid w:val="00687D02"/>
    <w:rsid w:val="007902E6"/>
    <w:rsid w:val="00951474"/>
    <w:rsid w:val="0096472E"/>
    <w:rsid w:val="00A50D22"/>
    <w:rsid w:val="00A708F2"/>
    <w:rsid w:val="00A75571"/>
    <w:rsid w:val="00AF2FBA"/>
    <w:rsid w:val="00B21F6E"/>
    <w:rsid w:val="00C83F88"/>
    <w:rsid w:val="00C8488A"/>
    <w:rsid w:val="00D93DA5"/>
    <w:rsid w:val="00E54BDE"/>
    <w:rsid w:val="00F20DCB"/>
    <w:rsid w:val="00F710C5"/>
    <w:rsid w:val="00F8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06C6"/>
  <w15:chartTrackingRefBased/>
  <w15:docId w15:val="{C7D54BA0-BB95-4991-ABB6-FE6ACC12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C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8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sis@queensu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sis@queens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sis@queensu.ca" TargetMode="External"/><Relationship Id="rId5" Type="http://schemas.openxmlformats.org/officeDocument/2006/relationships/hyperlink" Target="mailto:thesis@queensu.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Cumpson</dc:creator>
  <cp:keywords/>
  <dc:description/>
  <cp:lastModifiedBy>Katrina Gee</cp:lastModifiedBy>
  <cp:revision>4</cp:revision>
  <dcterms:created xsi:type="dcterms:W3CDTF">2024-05-29T17:40:00Z</dcterms:created>
  <dcterms:modified xsi:type="dcterms:W3CDTF">2024-05-29T17:40:00Z</dcterms:modified>
</cp:coreProperties>
</file>